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6A1" w:rsidRPr="003C3E9E" w:rsidRDefault="00FE46A1" w:rsidP="00FE46A1">
      <w:pPr>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rPr>
      </w:pPr>
      <w:r w:rsidRPr="003C3E9E">
        <w:rPr>
          <w:rFonts w:ascii="Times New Roman" w:eastAsia="Times New Roman" w:hAnsi="Times New Roman" w:cs="Times New Roman"/>
          <w:sz w:val="28"/>
          <w:szCs w:val="28"/>
          <w:lang w:val="uk-UA"/>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75pt;height:43.5pt" o:ole="" filled="t">
            <v:fill color2="black"/>
            <v:imagedata r:id="rId4" o:title=""/>
          </v:shape>
          <o:OLEObject Type="Embed" ProgID="Word.Document.8" ShapeID="_x0000_i1035" DrawAspect="Content" ObjectID="_1690266271" r:id="rId5"/>
        </w:object>
      </w:r>
    </w:p>
    <w:p w:rsidR="00FE46A1" w:rsidRPr="003C3E9E" w:rsidRDefault="00FE46A1" w:rsidP="00FE46A1">
      <w:pPr>
        <w:jc w:val="center"/>
        <w:rPr>
          <w:rFonts w:ascii="Times New Roman" w:hAnsi="Times New Roman" w:cs="Times New Roman"/>
          <w:sz w:val="28"/>
          <w:szCs w:val="28"/>
          <w:lang w:val="uk-UA"/>
        </w:rPr>
      </w:pPr>
      <w:r w:rsidRPr="003C3E9E">
        <w:rPr>
          <w:rFonts w:ascii="Times New Roman" w:hAnsi="Times New Roman" w:cs="Times New Roman"/>
          <w:sz w:val="28"/>
          <w:szCs w:val="28"/>
          <w:lang w:val="uk-UA"/>
        </w:rPr>
        <w:t>ЧАУСІВСЬКИЙ НАВЧАЛЬНО – ВИХОВНИЙ КОМПЛЕКС</w:t>
      </w:r>
    </w:p>
    <w:p w:rsidR="00FE46A1" w:rsidRPr="003C3E9E" w:rsidRDefault="00FE46A1" w:rsidP="00FE46A1">
      <w:pPr>
        <w:jc w:val="center"/>
        <w:rPr>
          <w:rFonts w:ascii="Times New Roman" w:hAnsi="Times New Roman" w:cs="Times New Roman"/>
          <w:sz w:val="28"/>
          <w:szCs w:val="28"/>
          <w:lang w:val="uk-UA"/>
        </w:rPr>
      </w:pPr>
      <w:r w:rsidRPr="003C3E9E">
        <w:rPr>
          <w:rFonts w:ascii="Times New Roman" w:hAnsi="Times New Roman" w:cs="Times New Roman"/>
          <w:sz w:val="28"/>
          <w:szCs w:val="28"/>
          <w:lang w:val="uk-UA"/>
        </w:rPr>
        <w:t>„ ЗАКЛАД  ЗАГАЛЬНОЇ СЕРЕДНЬОЇ ОСВІТИ І-ІІ СТУПЕНІВ - ЗАКЛАД ДОШКІЛЬНОЇ ОСВІТИ” ПЕРВОМАЙСЬКОЇ МІСЬКОЇ  РАДИ  МИКОЛАЇВСЬКОЇ ОБЛАСТІ</w:t>
      </w:r>
    </w:p>
    <w:p w:rsidR="00FE46A1" w:rsidRPr="003C3E9E" w:rsidRDefault="00FE46A1" w:rsidP="00FE46A1">
      <w:pPr>
        <w:jc w:val="center"/>
        <w:rPr>
          <w:rFonts w:ascii="Times New Roman" w:hAnsi="Times New Roman" w:cs="Times New Roman"/>
          <w:sz w:val="28"/>
          <w:szCs w:val="28"/>
          <w:lang w:val="uk-UA"/>
        </w:rPr>
      </w:pPr>
      <w:r w:rsidRPr="003C3E9E">
        <w:rPr>
          <w:rFonts w:ascii="Times New Roman" w:hAnsi="Times New Roman" w:cs="Times New Roman"/>
          <w:sz w:val="28"/>
          <w:szCs w:val="28"/>
          <w:lang w:val="uk-UA"/>
        </w:rPr>
        <w:t>вул.. Шкільна 20, с. Чаусове – 2, Первомайський район, Миколаївська область, 55235,</w:t>
      </w:r>
    </w:p>
    <w:p w:rsidR="00FE46A1" w:rsidRPr="003C3E9E" w:rsidRDefault="00FE46A1" w:rsidP="00FE46A1">
      <w:pPr>
        <w:jc w:val="center"/>
        <w:rPr>
          <w:rFonts w:ascii="Times New Roman" w:hAnsi="Times New Roman" w:cs="Times New Roman"/>
          <w:sz w:val="28"/>
          <w:szCs w:val="28"/>
          <w:lang w:val="uk-UA"/>
        </w:rPr>
      </w:pPr>
      <w:r w:rsidRPr="003C3E9E">
        <w:rPr>
          <w:rFonts w:ascii="Times New Roman" w:hAnsi="Times New Roman" w:cs="Times New Roman"/>
          <w:sz w:val="28"/>
          <w:szCs w:val="28"/>
          <w:lang w:val="uk-UA"/>
        </w:rPr>
        <w:t>тел: (05161)66-924, Код  ЄРДПОУ 26108717</w:t>
      </w:r>
    </w:p>
    <w:p w:rsidR="00FE46A1" w:rsidRPr="003C3E9E" w:rsidRDefault="00FE46A1" w:rsidP="00FE46A1">
      <w:pPr>
        <w:ind w:left="360"/>
        <w:rPr>
          <w:rFonts w:ascii="Times New Roman" w:hAnsi="Times New Roman" w:cs="Times New Roman"/>
          <w:sz w:val="28"/>
          <w:szCs w:val="28"/>
          <w:lang w:val="uk-UA"/>
        </w:rPr>
      </w:pPr>
    </w:p>
    <w:p w:rsidR="00FE46A1" w:rsidRPr="003C3E9E" w:rsidRDefault="00FE46A1" w:rsidP="00FE46A1">
      <w:pPr>
        <w:rPr>
          <w:rFonts w:ascii="Times New Roman" w:hAnsi="Times New Roman" w:cs="Times New Roman"/>
          <w:sz w:val="28"/>
          <w:szCs w:val="28"/>
          <w:lang w:val="uk-UA"/>
        </w:rPr>
      </w:pPr>
      <w:r w:rsidRPr="003C3E9E">
        <w:rPr>
          <w:rFonts w:ascii="Times New Roman" w:hAnsi="Times New Roman" w:cs="Times New Roman"/>
          <w:sz w:val="28"/>
          <w:szCs w:val="28"/>
          <w:lang w:val="uk-UA"/>
        </w:rPr>
        <w:t xml:space="preserve">                                                              НАКАЗ </w:t>
      </w:r>
    </w:p>
    <w:p w:rsidR="00FE46A1" w:rsidRPr="003C3E9E" w:rsidRDefault="00FE46A1" w:rsidP="00FE46A1">
      <w:pPr>
        <w:rPr>
          <w:rFonts w:ascii="Times New Roman" w:hAnsi="Times New Roman" w:cs="Times New Roman"/>
          <w:sz w:val="28"/>
          <w:szCs w:val="28"/>
          <w:lang w:val="uk-UA"/>
        </w:rPr>
      </w:pPr>
    </w:p>
    <w:p w:rsidR="00FE46A1" w:rsidRPr="003C3E9E" w:rsidRDefault="00FE46A1" w:rsidP="00FE46A1">
      <w:pPr>
        <w:tabs>
          <w:tab w:val="left" w:pos="0"/>
        </w:tabs>
        <w:jc w:val="both"/>
        <w:rPr>
          <w:rFonts w:ascii="Times New Roman" w:hAnsi="Times New Roman" w:cs="Times New Roman"/>
          <w:sz w:val="28"/>
          <w:szCs w:val="28"/>
          <w:lang w:val="uk-UA"/>
        </w:rPr>
      </w:pPr>
      <w:r w:rsidRPr="003C3E9E">
        <w:rPr>
          <w:rFonts w:ascii="Times New Roman" w:hAnsi="Times New Roman" w:cs="Times New Roman"/>
          <w:sz w:val="28"/>
          <w:szCs w:val="28"/>
          <w:lang w:val="uk-UA"/>
        </w:rPr>
        <w:t xml:space="preserve"> 25.06.2021 р                                                                            № 35</w:t>
      </w:r>
    </w:p>
    <w:p w:rsidR="00FE46A1" w:rsidRPr="003C3E9E" w:rsidRDefault="00FE46A1" w:rsidP="00FE46A1">
      <w:pPr>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rPr>
      </w:pP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bCs w:val="0"/>
          <w:color w:val="333333"/>
          <w:sz w:val="28"/>
          <w:szCs w:val="28"/>
          <w:shd w:val="clear" w:color="auto" w:fill="FFFFFF"/>
          <w:lang w:val="uk-UA"/>
        </w:rPr>
        <w:t>Про результати самооцінювання</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На виконання плану роботи школи, відповідно до здійсненого самооцінювання освітніх та управлінських процесів у школі (Довідка додається), на підставі рішення Педагогічної ради Протокол № 13 від 11.06.2021 року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НАКАЗУЮ:</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color w:val="333333"/>
          <w:sz w:val="28"/>
          <w:szCs w:val="28"/>
          <w:shd w:val="clear" w:color="auto" w:fill="FFFFFF"/>
          <w:lang w:val="uk-UA"/>
        </w:rPr>
        <w:t>1. Заступнику директора  з навчально-виховної роботи Дудник І.В.</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1.1. Протягом 2021-2022 н.р. вживати заходи щодо розбудови внутрішньої системи забезпечення якості освіти, здійснення самооцінювання освітніх та управлінських процесів;</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1.2. Зорієнтувати роботу педагогічних працівників під час навчальних занять на використанні компетентнісного підходу, здійснення наскрізного виховного процесу;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1.3. Вносити корективи до стратегії розвитку закладу освіти відповідно до актуальних проблем</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1.4. Контролювати дотримання санітарних вимог щодо облаштування та утримання приміщень школи (належний повітряно-температурний режим в кабінетах, чистота в навчальних кабінетах, спортивній залі, їдальні, належне утримання туалетних кімнат).</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lastRenderedPageBreak/>
        <w:t>1.5. Забезпечувати в санітарних кімнатах постійну наявність засобів гігієни (туалетний папір, мило).</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1.6. З метою створення безпечних і нешкідливих умов навчання та праці і створення нового сучасного освітнього простору здійснити косметичні ремонти протягом літнього періоду.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1.8. Здійснити роботи по благоустрою території школи;</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1.9. Запланувати роботу по створенню ігрового майданчика для учнів початкової школи.</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b w:val="0"/>
          <w:bCs w:val="0"/>
          <w:color w:val="333333"/>
          <w:sz w:val="28"/>
          <w:szCs w:val="28"/>
          <w:shd w:val="clear" w:color="auto" w:fill="FFFFFF"/>
          <w:lang w:val="uk-UA"/>
        </w:rPr>
        <w:t>1.10 Розробити та обговорити з працівниками алгоритм дій у разі нещасного випадку;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1.11. Проводити навчання та інструктажі з охорони праці, безпеки життєдіяльності, пожежної безпеки, правил поведінки в умовах надзвичайних ситуацій;</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1.12. Сприяти проходженню підвищення кваліфікації для педагогічних працівників зокрема щодо протидії та попередження булінгу в закладах освіти; надання домедичної допомоги; роботи вчителів з дітьми з особливими освітніми потребами.</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1.13. При складанні розкладу уроків враховувати санітарно-гігієнічні норми.</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1.14. Створювати умови для добровільної сертифікації педагогічних працівників</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bCs w:val="0"/>
          <w:color w:val="333333"/>
          <w:sz w:val="28"/>
          <w:szCs w:val="28"/>
          <w:shd w:val="clear" w:color="auto" w:fill="FFFFFF"/>
          <w:lang w:val="uk-UA"/>
        </w:rPr>
        <w:t>2. Педагогічним працівникам</w:t>
      </w:r>
      <w:r w:rsidRPr="003C3E9E">
        <w:rPr>
          <w:rStyle w:val="a4"/>
          <w:color w:val="333333"/>
          <w:sz w:val="28"/>
          <w:szCs w:val="28"/>
          <w:shd w:val="clear" w:color="auto" w:fill="FFFFFF"/>
          <w:lang w:val="uk-UA"/>
        </w:rPr>
        <w:t>:</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2.1. Неухильно дотримуватися правил внутрішнього розпорядку, норм педагогічної етики та поваги до гідності й прав здобувачів освіти;</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2.2. Активно формувати в учасників освітнього процесу свідому громадянську позицію, негативне ставлення до проявів корупції</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2.3. Брати участь у розробці документів, які визначають стратегію розвитку закладу освіти, регламентують роботу освітнього закладу;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2.4. Активно використовувати протягом уроків технічне, лабораторне обладнання та наочність;</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2.5. Сприяти формуванню в учнів відповідального ставлення до навчання.</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bCs w:val="0"/>
          <w:color w:val="333333"/>
          <w:sz w:val="28"/>
          <w:szCs w:val="28"/>
          <w:shd w:val="clear" w:color="auto" w:fill="FFFFFF"/>
          <w:lang w:val="uk-UA"/>
        </w:rPr>
        <w:t>3. Класним керівникам:</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3.1. Продовжити роботу з попередження булінгу та інших форм насилля, 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3.2. Долучати здобувачів освіти до створення "Правила поведінки учнів";</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lastRenderedPageBreak/>
        <w:t>3.3. Ознайомити учнів з планом заходів із запобігання та протидії булінгу;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3.4. Приділяти більшу увагу позакласній роботі з учнями, проводити заходи для згуртування класного колективу;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3.5. Формувати під час освітнього процесу культуру здорового харчування;</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3.6. Проводити роботу щодо інформування здобувачів освіти про можливість звернень до керівництва закладу.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color w:val="333333"/>
          <w:sz w:val="28"/>
          <w:szCs w:val="28"/>
          <w:shd w:val="clear" w:color="auto" w:fill="FFFFFF"/>
          <w:lang w:val="uk-UA"/>
        </w:rPr>
        <w:t>4 . Завідувачам навчальними кабінетами оновити правила поведінки в кабінетах під час навчальних занять.</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color w:val="333333"/>
          <w:sz w:val="28"/>
          <w:szCs w:val="28"/>
          <w:shd w:val="clear" w:color="auto" w:fill="FFFFFF"/>
          <w:lang w:val="uk-UA"/>
        </w:rPr>
        <w:t>5. Завідуючій бібліотекою Янковській Світлані Олександрівні:</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5.1.  Працювати над створенням у бібліотеці нового освітнього простору у стилі інформаційно-ресурсного центру;</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5.2. Спланувати проведення бібліотечних уроків, спрямованих на формування соціальної та культурної компетентностей учнів.</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5.3. Розпочати роботу над створеннями бази даних електронних книг;</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color w:val="333333"/>
          <w:sz w:val="28"/>
          <w:szCs w:val="28"/>
          <w:shd w:val="clear" w:color="auto" w:fill="FFFFFF"/>
          <w:lang w:val="uk-UA"/>
        </w:rPr>
        <w:t>6. Відповідальній за харчування Бачинській Ганні Володимирівні</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b w:val="0"/>
          <w:bCs w:val="0"/>
          <w:color w:val="333333"/>
          <w:sz w:val="28"/>
          <w:szCs w:val="28"/>
          <w:shd w:val="clear" w:color="auto" w:fill="FFFFFF"/>
          <w:lang w:val="uk-UA"/>
        </w:rPr>
        <w:t>7.1.</w:t>
      </w:r>
      <w:r w:rsidRPr="003C3E9E">
        <w:rPr>
          <w:rStyle w:val="a4"/>
          <w:color w:val="111111"/>
          <w:sz w:val="28"/>
          <w:szCs w:val="28"/>
          <w:shd w:val="clear" w:color="auto" w:fill="FFFFFF"/>
          <w:lang w:val="uk-UA"/>
        </w:rPr>
        <w:t> </w:t>
      </w:r>
      <w:r w:rsidRPr="003C3E9E">
        <w:rPr>
          <w:rStyle w:val="a4"/>
          <w:b w:val="0"/>
          <w:bCs w:val="0"/>
          <w:color w:val="333333"/>
          <w:sz w:val="28"/>
          <w:szCs w:val="28"/>
          <w:shd w:val="clear" w:color="auto" w:fill="FFFFFF"/>
          <w:lang w:val="uk-UA"/>
        </w:rPr>
        <w:t>Урізноманітнити асортимент страв примірного двотижневого меню за рецептурним збірником Є.Клопотенка та покращити якість готової продукції;</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rStyle w:val="a4"/>
          <w:color w:val="333333"/>
          <w:sz w:val="28"/>
          <w:szCs w:val="28"/>
          <w:shd w:val="clear" w:color="auto" w:fill="FFFFFF"/>
          <w:lang w:val="uk-UA"/>
        </w:rPr>
        <w:t>7. </w:t>
      </w:r>
      <w:r w:rsidRPr="003C3E9E">
        <w:rPr>
          <w:rStyle w:val="a4"/>
          <w:b w:val="0"/>
          <w:bCs w:val="0"/>
          <w:color w:val="333333"/>
          <w:sz w:val="28"/>
          <w:szCs w:val="28"/>
          <w:shd w:val="clear" w:color="auto" w:fill="FFFFFF"/>
          <w:lang w:val="uk-UA"/>
        </w:rPr>
        <w:t>Контроль за виконанням даного наказу залишаю за собою.</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111111"/>
          <w:sz w:val="28"/>
          <w:szCs w:val="28"/>
          <w:shd w:val="clear" w:color="auto" w:fill="FFFFFF"/>
          <w:lang w:val="uk-UA"/>
        </w:rPr>
        <w:t> </w:t>
      </w:r>
    </w:p>
    <w:p w:rsidR="00FE46A1" w:rsidRPr="003C3E9E" w:rsidRDefault="00FE46A1" w:rsidP="00FE46A1">
      <w:pPr>
        <w:pStyle w:val="a3"/>
        <w:shd w:val="clear" w:color="auto" w:fill="FFFFFF"/>
        <w:spacing w:before="0" w:beforeAutospacing="0" w:after="150" w:afterAutospacing="0"/>
        <w:rPr>
          <w:color w:val="111111"/>
          <w:sz w:val="28"/>
          <w:szCs w:val="28"/>
          <w:lang w:val="uk-UA"/>
        </w:rPr>
      </w:pPr>
      <w:r w:rsidRPr="003C3E9E">
        <w:rPr>
          <w:color w:val="333333"/>
          <w:sz w:val="28"/>
          <w:szCs w:val="28"/>
          <w:shd w:val="clear" w:color="auto" w:fill="FFFFFF"/>
          <w:lang w:val="uk-UA"/>
        </w:rPr>
        <w:t>Директор школи                                 Валентина ПІДГОРОДЕЦЬКА</w:t>
      </w:r>
    </w:p>
    <w:p w:rsidR="00FE46A1" w:rsidRPr="003C3E9E" w:rsidRDefault="00FE46A1" w:rsidP="00FE46A1">
      <w:pPr>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FE46A1" w:rsidRPr="003C3E9E" w:rsidRDefault="00FE46A1"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p>
    <w:p w:rsidR="00DF3EE4" w:rsidRPr="003C3E9E" w:rsidRDefault="00DF3EE4" w:rsidP="006C44B1">
      <w:pPr>
        <w:pStyle w:val="a3"/>
        <w:shd w:val="clear" w:color="auto" w:fill="FFFFFF"/>
        <w:spacing w:before="0" w:beforeAutospacing="0" w:after="150" w:afterAutospacing="0" w:line="360" w:lineRule="auto"/>
        <w:jc w:val="center"/>
        <w:rPr>
          <w:rStyle w:val="a4"/>
          <w:sz w:val="28"/>
          <w:szCs w:val="28"/>
          <w:shd w:val="clear" w:color="auto" w:fill="FFFFFF"/>
          <w:lang w:val="uk-UA"/>
        </w:rPr>
      </w:pPr>
      <w:r w:rsidRPr="003C3E9E">
        <w:rPr>
          <w:rStyle w:val="a4"/>
          <w:sz w:val="28"/>
          <w:szCs w:val="28"/>
          <w:shd w:val="clear" w:color="auto" w:fill="FFFFFF"/>
          <w:lang w:val="uk-UA"/>
        </w:rPr>
        <w:lastRenderedPageBreak/>
        <w:t>ДОВІДКА</w:t>
      </w:r>
    </w:p>
    <w:p w:rsidR="009852D2" w:rsidRPr="003C3E9E" w:rsidRDefault="00DF3EE4" w:rsidP="009852D2">
      <w:pPr>
        <w:pStyle w:val="a3"/>
        <w:shd w:val="clear" w:color="auto" w:fill="FFFFFF"/>
        <w:spacing w:before="0" w:beforeAutospacing="0" w:after="150" w:afterAutospacing="0" w:line="360" w:lineRule="auto"/>
        <w:jc w:val="center"/>
        <w:rPr>
          <w:rFonts w:ascii="Tahoma" w:hAnsi="Tahoma" w:cs="Tahoma"/>
          <w:sz w:val="18"/>
          <w:szCs w:val="18"/>
          <w:lang w:val="uk-UA"/>
        </w:rPr>
      </w:pPr>
      <w:r w:rsidRPr="003C3E9E">
        <w:rPr>
          <w:rStyle w:val="a4"/>
          <w:sz w:val="28"/>
          <w:szCs w:val="28"/>
          <w:shd w:val="clear" w:color="auto" w:fill="FFFFFF"/>
          <w:lang w:val="uk-UA"/>
        </w:rPr>
        <w:t>за результатами самооцінювання освітнього середовища, освітніх та управлінських процесів за 2020-2021 н.р.</w:t>
      </w:r>
      <w:r w:rsidR="009852D2" w:rsidRPr="003C3E9E">
        <w:rPr>
          <w:rStyle w:val="a4"/>
          <w:sz w:val="28"/>
          <w:szCs w:val="28"/>
          <w:shd w:val="clear" w:color="auto" w:fill="FFFFFF"/>
          <w:lang w:val="uk-UA"/>
        </w:rPr>
        <w:t xml:space="preserve">  в Чаусівському НВК «ЗЗСО І-ІІ ступенів – ЗДО»</w:t>
      </w:r>
    </w:p>
    <w:p w:rsidR="00DF3EE4" w:rsidRPr="003C3E9E" w:rsidRDefault="00DF3EE4" w:rsidP="006C44B1">
      <w:pPr>
        <w:pStyle w:val="a3"/>
        <w:shd w:val="clear" w:color="auto" w:fill="FFFFFF"/>
        <w:spacing w:before="0" w:beforeAutospacing="0" w:after="150" w:afterAutospacing="0" w:line="360" w:lineRule="auto"/>
        <w:jc w:val="center"/>
        <w:rPr>
          <w:rFonts w:ascii="Tahoma" w:hAnsi="Tahoma" w:cs="Tahoma"/>
          <w:sz w:val="18"/>
          <w:szCs w:val="18"/>
          <w:lang w:val="uk-UA"/>
        </w:rPr>
      </w:pPr>
    </w:p>
    <w:p w:rsidR="00222E05" w:rsidRPr="003C3E9E" w:rsidRDefault="00DF3EE4" w:rsidP="006C44B1">
      <w:pPr>
        <w:pStyle w:val="a3"/>
        <w:shd w:val="clear" w:color="auto" w:fill="FFFFFF"/>
        <w:spacing w:before="0" w:beforeAutospacing="0" w:after="150" w:afterAutospacing="0" w:line="360" w:lineRule="auto"/>
        <w:rPr>
          <w:sz w:val="28"/>
          <w:szCs w:val="28"/>
          <w:shd w:val="clear" w:color="auto" w:fill="FFFFFF"/>
          <w:lang w:val="uk-UA"/>
        </w:rPr>
      </w:pPr>
      <w:r w:rsidRPr="003C3E9E">
        <w:rPr>
          <w:sz w:val="28"/>
          <w:szCs w:val="28"/>
          <w:shd w:val="clear" w:color="auto" w:fill="FFFFFF"/>
          <w:lang w:val="uk-UA"/>
        </w:rPr>
        <w:t>Під час спостереження за освітнім середовищем з’ясовано, що у цілому в школі створено безпечні умови навчання та праці, переважна кількість учнів задоволені освітнім середовищем, більше половини учнів стверджують, що вони у школі почувають себе</w:t>
      </w:r>
      <w:r w:rsidR="006C44B1" w:rsidRPr="003C3E9E">
        <w:rPr>
          <w:sz w:val="28"/>
          <w:szCs w:val="28"/>
          <w:shd w:val="clear" w:color="auto" w:fill="FFFFFF"/>
          <w:lang w:val="uk-UA"/>
        </w:rPr>
        <w:t xml:space="preserve">  </w:t>
      </w:r>
      <w:r w:rsidRPr="003C3E9E">
        <w:rPr>
          <w:sz w:val="28"/>
          <w:szCs w:val="28"/>
          <w:shd w:val="clear" w:color="auto" w:fill="FFFFFF"/>
          <w:lang w:val="uk-UA"/>
        </w:rPr>
        <w:t>у безпеці. Приміщення чисті, охайні та недоступні для сторонніх осіб (більшість батьків здобувачів освіти задоволені облаштуванням території, чистотою навчальних кабінетів, їдальні, туалетних кімнат; 64% опитаних учнів задоволені чистотою приміщень);</w:t>
      </w:r>
      <w:r w:rsidR="006C44B1" w:rsidRPr="003C3E9E">
        <w:rPr>
          <w:sz w:val="28"/>
          <w:szCs w:val="28"/>
          <w:shd w:val="clear" w:color="auto" w:fill="FFFFFF"/>
          <w:lang w:val="uk-UA"/>
        </w:rPr>
        <w:t xml:space="preserve"> </w:t>
      </w:r>
      <w:r w:rsidRPr="003C3E9E">
        <w:rPr>
          <w:sz w:val="28"/>
          <w:szCs w:val="28"/>
          <w:shd w:val="clear" w:color="auto" w:fill="FFFFFF"/>
          <w:lang w:val="uk-UA"/>
        </w:rPr>
        <w:t>у приміщені школи дотримуються температурного режиму. Приміщення їдальні, столи, стільці, місця для видачі готових страв чисті, їх регулярно миють; організація харчування у школі сприяє формуванню культури здорового харчування в учнів, більшість опитаних батьків здобувачів освіти задоволені якістю харчування. У школі дотримано питний режим</w:t>
      </w:r>
      <w:r w:rsidR="006C44B1" w:rsidRPr="003C3E9E">
        <w:rPr>
          <w:sz w:val="28"/>
          <w:szCs w:val="28"/>
          <w:shd w:val="clear" w:color="auto" w:fill="FFFFFF"/>
          <w:lang w:val="uk-UA"/>
        </w:rPr>
        <w:t>.</w:t>
      </w:r>
      <w:r w:rsidRPr="003C3E9E">
        <w:rPr>
          <w:sz w:val="28"/>
          <w:szCs w:val="28"/>
          <w:shd w:val="clear" w:color="auto" w:fill="FFFFFF"/>
          <w:lang w:val="uk-UA"/>
        </w:rPr>
        <w:t xml:space="preserve"> Наявні необхідні для реалізації освітньої програми навчальні кабінети та примі-щення; в кабінетах підвищеного ризику оприлюднено правила поведінки під час навчальних занять. Для реалізації освітнього процесу наявне достатнє навчально-методичне та технічне забезпечення  </w:t>
      </w:r>
      <w:r w:rsidR="006C44B1" w:rsidRPr="003C3E9E">
        <w:rPr>
          <w:sz w:val="28"/>
          <w:szCs w:val="28"/>
          <w:shd w:val="clear" w:color="auto" w:fill="FFFFFF"/>
          <w:lang w:val="uk-UA"/>
        </w:rPr>
        <w:t>.</w:t>
      </w:r>
      <w:r w:rsidRPr="003C3E9E">
        <w:rPr>
          <w:sz w:val="28"/>
          <w:szCs w:val="28"/>
          <w:shd w:val="clear" w:color="auto" w:fill="FFFFFF"/>
          <w:lang w:val="uk-UA"/>
        </w:rPr>
        <w:t>З учнями та працівниками закладу відповідальні особи проводять інструктажі щодо алгоритму дій у разі виникнення надзвичайних ситуацій; у школі реалізуються заходи із запобігання проявам дискримінації. Педагоги ознайомл</w:t>
      </w:r>
      <w:r w:rsidR="006C44B1" w:rsidRPr="003C3E9E">
        <w:rPr>
          <w:sz w:val="28"/>
          <w:szCs w:val="28"/>
          <w:shd w:val="clear" w:color="auto" w:fill="FFFFFF"/>
          <w:lang w:val="uk-UA"/>
        </w:rPr>
        <w:t>ені з нормативно-правовими доку</w:t>
      </w:r>
      <w:r w:rsidRPr="003C3E9E">
        <w:rPr>
          <w:sz w:val="28"/>
          <w:szCs w:val="28"/>
          <w:shd w:val="clear" w:color="auto" w:fill="FFFFFF"/>
          <w:lang w:val="uk-UA"/>
        </w:rPr>
        <w:t>ментами щодо виявлення ознак булінгу, іншого насильства та запобігання йому; педагогічні працівники, адміністрація школи здійснюють заходи щодо запобігання порушення правил поведінки. Наявна інформація про правила по</w:t>
      </w:r>
      <w:r w:rsidR="006C44B1" w:rsidRPr="003C3E9E">
        <w:rPr>
          <w:sz w:val="28"/>
          <w:szCs w:val="28"/>
          <w:shd w:val="clear" w:color="auto" w:fill="FFFFFF"/>
          <w:lang w:val="uk-UA"/>
        </w:rPr>
        <w:t xml:space="preserve">ведінки здобувачів освіти.   В </w:t>
      </w:r>
      <w:r w:rsidRPr="003C3E9E">
        <w:rPr>
          <w:sz w:val="28"/>
          <w:szCs w:val="28"/>
          <w:shd w:val="clear" w:color="auto" w:fill="FFFFFF"/>
          <w:lang w:val="uk-UA"/>
        </w:rPr>
        <w:t xml:space="preserve">коридорах </w:t>
      </w:r>
      <w:r w:rsidR="006C44B1" w:rsidRPr="003C3E9E">
        <w:rPr>
          <w:sz w:val="28"/>
          <w:szCs w:val="28"/>
          <w:shd w:val="clear" w:color="auto" w:fill="FFFFFF"/>
          <w:lang w:val="uk-UA"/>
        </w:rPr>
        <w:t>розміщені інформаційні</w:t>
      </w:r>
      <w:r w:rsidRPr="003C3E9E">
        <w:rPr>
          <w:sz w:val="28"/>
          <w:szCs w:val="28"/>
          <w:shd w:val="clear" w:color="auto" w:fill="FFFFFF"/>
          <w:lang w:val="uk-UA"/>
        </w:rPr>
        <w:t xml:space="preserve"> сте</w:t>
      </w:r>
      <w:r w:rsidR="006C44B1" w:rsidRPr="003C3E9E">
        <w:rPr>
          <w:sz w:val="28"/>
          <w:szCs w:val="28"/>
          <w:shd w:val="clear" w:color="auto" w:fill="FFFFFF"/>
          <w:lang w:val="uk-UA"/>
        </w:rPr>
        <w:t>нди, що висвітлюють п</w:t>
      </w:r>
      <w:r w:rsidRPr="003C3E9E">
        <w:rPr>
          <w:sz w:val="28"/>
          <w:szCs w:val="28"/>
          <w:shd w:val="clear" w:color="auto" w:fill="FFFFFF"/>
          <w:lang w:val="uk-UA"/>
        </w:rPr>
        <w:t xml:space="preserve">равила поведінки для учнів. У закладі </w:t>
      </w:r>
      <w:r w:rsidRPr="003C3E9E">
        <w:rPr>
          <w:sz w:val="28"/>
          <w:szCs w:val="28"/>
          <w:shd w:val="clear" w:color="auto" w:fill="FFFFFF"/>
          <w:lang w:val="uk-UA"/>
        </w:rPr>
        <w:lastRenderedPageBreak/>
        <w:t>проводиться систематична робота щодо адаптації учнів до освітнього процесу (переважна більшість батьків вважають, що у дітей ніколи не виникали проблеми з адаптацією в школі</w:t>
      </w:r>
      <w:r w:rsidR="006C44B1" w:rsidRPr="003C3E9E">
        <w:rPr>
          <w:sz w:val="28"/>
          <w:szCs w:val="28"/>
          <w:shd w:val="clear" w:color="auto" w:fill="FFFFFF"/>
          <w:lang w:val="uk-UA"/>
        </w:rPr>
        <w:t>)</w:t>
      </w:r>
      <w:r w:rsidRPr="003C3E9E">
        <w:rPr>
          <w:sz w:val="28"/>
          <w:szCs w:val="28"/>
          <w:shd w:val="clear" w:color="auto" w:fill="FFFFFF"/>
          <w:lang w:val="uk-UA"/>
        </w:rPr>
        <w:t>. Аналіз відповідей батьків учнів дає підстави стверджувати, що діти охоче йдуть до школи; розклад занять в основному задовольняє здобувачів освіти; переважна більшість учнів відвідує шкільну бібліотеку для отриманн</w:t>
      </w:r>
      <w:r w:rsidR="006C44B1" w:rsidRPr="003C3E9E">
        <w:rPr>
          <w:sz w:val="28"/>
          <w:szCs w:val="28"/>
          <w:shd w:val="clear" w:color="auto" w:fill="FFFFFF"/>
          <w:lang w:val="uk-UA"/>
        </w:rPr>
        <w:t xml:space="preserve">я необхідних підручників </w:t>
      </w:r>
      <w:r w:rsidRPr="003C3E9E">
        <w:rPr>
          <w:sz w:val="28"/>
          <w:szCs w:val="28"/>
          <w:shd w:val="clear" w:color="auto" w:fill="FFFFFF"/>
          <w:lang w:val="uk-UA"/>
        </w:rPr>
        <w:t>, у той же ча</w:t>
      </w:r>
      <w:r w:rsidR="006C44B1" w:rsidRPr="003C3E9E">
        <w:rPr>
          <w:sz w:val="28"/>
          <w:szCs w:val="28"/>
          <w:shd w:val="clear" w:color="auto" w:fill="FFFFFF"/>
          <w:lang w:val="uk-UA"/>
        </w:rPr>
        <w:t xml:space="preserve">с значна кількість учнів не часто </w:t>
      </w:r>
      <w:r w:rsidRPr="003C3E9E">
        <w:rPr>
          <w:sz w:val="28"/>
          <w:szCs w:val="28"/>
          <w:shd w:val="clear" w:color="auto" w:fill="FFFFFF"/>
          <w:lang w:val="uk-UA"/>
        </w:rPr>
        <w:t xml:space="preserve"> відвідують бібліотеку.</w:t>
      </w:r>
      <w:r w:rsidR="00982BFD" w:rsidRPr="003C3E9E">
        <w:rPr>
          <w:sz w:val="28"/>
          <w:szCs w:val="28"/>
          <w:shd w:val="clear" w:color="auto" w:fill="FFFFFF"/>
          <w:lang w:val="uk-UA"/>
        </w:rPr>
        <w:t xml:space="preserve"> Санітарні  кімнати забезпече</w:t>
      </w:r>
      <w:r w:rsidRPr="003C3E9E">
        <w:rPr>
          <w:sz w:val="28"/>
          <w:szCs w:val="28"/>
          <w:shd w:val="clear" w:color="auto" w:fill="FFFFFF"/>
          <w:lang w:val="uk-UA"/>
        </w:rPr>
        <w:t>ні засобами гігієн</w:t>
      </w:r>
      <w:r w:rsidR="00982BFD" w:rsidRPr="003C3E9E">
        <w:rPr>
          <w:sz w:val="28"/>
          <w:szCs w:val="28"/>
          <w:shd w:val="clear" w:color="auto" w:fill="FFFFFF"/>
          <w:lang w:val="uk-UA"/>
        </w:rPr>
        <w:t>и (туалетний папір, мило,</w:t>
      </w:r>
      <w:r w:rsidR="003C3E9E">
        <w:rPr>
          <w:sz w:val="28"/>
          <w:szCs w:val="28"/>
          <w:shd w:val="clear" w:color="auto" w:fill="FFFFFF"/>
          <w:lang w:val="uk-UA"/>
        </w:rPr>
        <w:t xml:space="preserve"> </w:t>
      </w:r>
      <w:bookmarkStart w:id="0" w:name="_GoBack"/>
      <w:bookmarkEnd w:id="0"/>
      <w:r w:rsidR="00982BFD" w:rsidRPr="003C3E9E">
        <w:rPr>
          <w:sz w:val="28"/>
          <w:szCs w:val="28"/>
          <w:shd w:val="clear" w:color="auto" w:fill="FFFFFF"/>
          <w:lang w:val="uk-UA"/>
        </w:rPr>
        <w:t>дезінфікуючі засоби, паперові рушники</w:t>
      </w:r>
      <w:r w:rsidRPr="003C3E9E">
        <w:rPr>
          <w:sz w:val="28"/>
          <w:szCs w:val="28"/>
          <w:shd w:val="clear" w:color="auto" w:fill="FFFFFF"/>
          <w:lang w:val="uk-UA"/>
        </w:rPr>
        <w:t>); проведенні ремонтні роботи у  коридорах, харчоблоці, їдальні школи; переобладнання та модернізація харчоблоку та їдальні, урізноманітнення асортименту страв примірного двотижневого меню , та покращення якості готової продукції;  оприлюднення правил поведінки для учнів</w:t>
      </w:r>
      <w:r w:rsidR="00982BFD" w:rsidRPr="003C3E9E">
        <w:rPr>
          <w:sz w:val="28"/>
          <w:szCs w:val="28"/>
          <w:shd w:val="clear" w:color="auto" w:fill="FFFFFF"/>
          <w:lang w:val="uk-UA"/>
        </w:rPr>
        <w:t>, інформації про академічну доб</w:t>
      </w:r>
      <w:r w:rsidRPr="003C3E9E">
        <w:rPr>
          <w:sz w:val="28"/>
          <w:szCs w:val="28"/>
          <w:shd w:val="clear" w:color="auto" w:fill="FFFFFF"/>
          <w:lang w:val="uk-UA"/>
        </w:rPr>
        <w:t>рочесність, булінг тощо</w:t>
      </w:r>
      <w:r w:rsidR="00982BFD" w:rsidRPr="003C3E9E">
        <w:rPr>
          <w:sz w:val="28"/>
          <w:szCs w:val="28"/>
          <w:shd w:val="clear" w:color="auto" w:fill="FFFFFF"/>
          <w:lang w:val="uk-UA"/>
        </w:rPr>
        <w:t xml:space="preserve">. </w:t>
      </w:r>
      <w:r w:rsidRPr="003C3E9E">
        <w:rPr>
          <w:sz w:val="28"/>
          <w:szCs w:val="28"/>
          <w:shd w:val="clear" w:color="auto" w:fill="FFFFFF"/>
          <w:lang w:val="uk-UA"/>
        </w:rPr>
        <w:t>Протягом року було проведено анкетування учнів</w:t>
      </w:r>
      <w:r w:rsidR="009852D2" w:rsidRPr="003C3E9E">
        <w:rPr>
          <w:sz w:val="28"/>
          <w:szCs w:val="28"/>
          <w:shd w:val="clear" w:color="auto" w:fill="FFFFFF"/>
          <w:lang w:val="uk-UA"/>
        </w:rPr>
        <w:t xml:space="preserve"> (29%)</w:t>
      </w:r>
      <w:r w:rsidRPr="003C3E9E">
        <w:rPr>
          <w:sz w:val="28"/>
          <w:szCs w:val="28"/>
          <w:shd w:val="clear" w:color="auto" w:fill="FFFFFF"/>
          <w:lang w:val="uk-UA"/>
        </w:rPr>
        <w:t xml:space="preserve"> щодо вивчення оцінки ними якості освітніх послуг, які надає наша школа. В результаті моніторингу можна стверджувати, що учні на достатньому рівні оцінюють створені умови перебування та комфорту у школі. Уявлення щодо благоустрою закладу майже по всім показникам є достатнім, а саме: чистота навчальних кабінетів, туалетних кімнат, їдальні, спортивної зали. Харчування, яке забезпечує шкільна їдальня, учні оцінили на достатньому рівні та зазначали , що </w:t>
      </w:r>
      <w:r w:rsidR="009852D2" w:rsidRPr="003C3E9E">
        <w:rPr>
          <w:sz w:val="28"/>
          <w:szCs w:val="28"/>
          <w:shd w:val="clear" w:color="auto" w:fill="FFFFFF"/>
          <w:lang w:val="uk-UA"/>
        </w:rPr>
        <w:t>їжа смачна та корисна.  2</w:t>
      </w:r>
      <w:r w:rsidRPr="003C3E9E">
        <w:rPr>
          <w:sz w:val="28"/>
          <w:szCs w:val="28"/>
          <w:shd w:val="clear" w:color="auto" w:fill="FFFFFF"/>
          <w:lang w:val="uk-UA"/>
        </w:rPr>
        <w:t xml:space="preserve">% учнів не харчуються у шкільній їдальні, тому це завадило вивести даний показник на високий рівень. У переважній більшості школярі засвідчують, що вчителі, класні керівники регулярно інформують про правила охорони праці, техніки безпеки під час занять, пожежної безпеки, правил поведінки під час надзвичайних ситуацій. Педагогічна діяльність педагогічних працівників базується на використанні сучасних освітніх підходів до організації освітнього процесу з метою формування ключових компетентностей здобувачів освіти. Педагогічні працівники планують свою діяльність , аналізують її результативність. Календарно-тематичні плани синхронізовані з освітньою програмою закладу. На основі </w:t>
      </w:r>
      <w:r w:rsidRPr="003C3E9E">
        <w:rPr>
          <w:sz w:val="28"/>
          <w:szCs w:val="28"/>
          <w:shd w:val="clear" w:color="auto" w:fill="FFFFFF"/>
          <w:lang w:val="uk-UA"/>
        </w:rPr>
        <w:lastRenderedPageBreak/>
        <w:t>анкетування учнів можна стверджувати, що вчителі під час проведення уроків та в позаурочний час використовують мультимедійне обладнання, комп'ютерну техніку та програми, інтернет</w:t>
      </w:r>
      <w:r w:rsidR="00982BFD" w:rsidRPr="003C3E9E">
        <w:rPr>
          <w:sz w:val="28"/>
          <w:szCs w:val="28"/>
          <w:shd w:val="clear" w:color="auto" w:fill="FFFFFF"/>
          <w:lang w:val="uk-UA"/>
        </w:rPr>
        <w:t xml:space="preserve">, використовують наочність та лабораторне обладнання </w:t>
      </w:r>
      <w:r w:rsidRPr="003C3E9E">
        <w:rPr>
          <w:sz w:val="28"/>
          <w:szCs w:val="28"/>
          <w:shd w:val="clear" w:color="auto" w:fill="FFFFFF"/>
          <w:lang w:val="uk-UA"/>
        </w:rPr>
        <w:t>але поряд з цим інтернет-покриття потрибує підсилення, візуалізацію корисної інформації. Як демонструють результати анкетування, більшість педагогічних працівників діють на засадах педагогіки партнерства, співпрацюють з батьками здобувачів освіти з питань організації освітнього процесу, забезпечують постійний зворотній зв'язок</w:t>
      </w:r>
      <w:r w:rsidR="00982BFD" w:rsidRPr="003C3E9E">
        <w:rPr>
          <w:sz w:val="28"/>
          <w:szCs w:val="28"/>
          <w:shd w:val="clear" w:color="auto" w:fill="FFFFFF"/>
          <w:lang w:val="uk-UA"/>
        </w:rPr>
        <w:t> </w:t>
      </w:r>
      <w:r w:rsidRPr="003C3E9E">
        <w:rPr>
          <w:sz w:val="28"/>
          <w:szCs w:val="28"/>
          <w:shd w:val="clear" w:color="auto" w:fill="FFFFFF"/>
          <w:lang w:val="uk-UA"/>
        </w:rPr>
        <w:t>.</w:t>
      </w:r>
      <w:r w:rsidR="00982BFD" w:rsidRPr="003C3E9E">
        <w:rPr>
          <w:sz w:val="28"/>
          <w:szCs w:val="28"/>
          <w:shd w:val="clear" w:color="auto" w:fill="FFFFFF"/>
          <w:lang w:val="uk-UA"/>
        </w:rPr>
        <w:t xml:space="preserve"> </w:t>
      </w:r>
      <w:r w:rsidRPr="003C3E9E">
        <w:rPr>
          <w:sz w:val="28"/>
          <w:szCs w:val="28"/>
          <w:shd w:val="clear" w:color="auto" w:fill="FFFFFF"/>
          <w:lang w:val="uk-UA"/>
        </w:rPr>
        <w:t>Результати анкетування показують, що учні володіють поняттям академічної доброчесності і знають наслідки недотримання даних етичн</w:t>
      </w:r>
      <w:r w:rsidR="00982BFD" w:rsidRPr="003C3E9E">
        <w:rPr>
          <w:sz w:val="28"/>
          <w:szCs w:val="28"/>
          <w:shd w:val="clear" w:color="auto" w:fill="FFFFFF"/>
          <w:lang w:val="uk-UA"/>
        </w:rPr>
        <w:t>их принципів та визначених зако</w:t>
      </w:r>
      <w:r w:rsidRPr="003C3E9E">
        <w:rPr>
          <w:sz w:val="28"/>
          <w:szCs w:val="28"/>
          <w:shd w:val="clear" w:color="auto" w:fill="FFFFFF"/>
          <w:lang w:val="uk-UA"/>
        </w:rPr>
        <w:t>ном правил, якими мають керуватися учасники освітнього процесу під час навчання. На достатньому рівні учні отримують інформацію щодо важливості дотримання академічної доброчесності. Достатній рівень, з тенденцією до високого, має показник відчуття безпеки у навча</w:t>
      </w:r>
      <w:r w:rsidR="00982BFD" w:rsidRPr="003C3E9E">
        <w:rPr>
          <w:sz w:val="28"/>
          <w:szCs w:val="28"/>
          <w:shd w:val="clear" w:color="auto" w:fill="FFFFFF"/>
          <w:lang w:val="uk-UA"/>
        </w:rPr>
        <w:t xml:space="preserve">льному закладі. Так,  учні </w:t>
      </w:r>
      <w:r w:rsidRPr="003C3E9E">
        <w:rPr>
          <w:sz w:val="28"/>
          <w:szCs w:val="28"/>
          <w:shd w:val="clear" w:color="auto" w:fill="FFFFFF"/>
          <w:lang w:val="uk-UA"/>
        </w:rPr>
        <w:t xml:space="preserve"> зазначили, що в достатній кількості отримують інформацію від класних керівників, про булінг, кібербулінг. Учні також зазначають, що в їхньому шкільному житті були випадки булінгу, але, в переважній більшості їх було усунено з допомогою вчителів . Більшість випадків, які було зазначено учнями, як прояви булінгу – мали характер конфлікту, непорозумінь та прагнення до лідерства. В переважній більшості учні прагнуть самі вирішити непорозуміння, але перевагу надають зверненням до класного керівника. Дані звернення в більшій мірі мають результат. Учні ознайомлені з правилами поведінки, які діють у школі, та в переважній більшості, їх дотримуються. В свою чергу права школярів у закладі дотримуються на достатньому рівні. Аналіз анкет показав, що учні в більшій мірі відчувають підтримку, повагу, отримують допомогу від вчителів</w:t>
      </w:r>
      <w:r w:rsidR="00222E05" w:rsidRPr="003C3E9E">
        <w:rPr>
          <w:sz w:val="28"/>
          <w:szCs w:val="28"/>
          <w:shd w:val="clear" w:color="auto" w:fill="FFFFFF"/>
          <w:lang w:val="uk-UA"/>
        </w:rPr>
        <w:t xml:space="preserve">. </w:t>
      </w:r>
      <w:r w:rsidRPr="003C3E9E">
        <w:rPr>
          <w:sz w:val="28"/>
          <w:szCs w:val="28"/>
          <w:shd w:val="clear" w:color="auto" w:fill="FFFFFF"/>
          <w:lang w:val="uk-UA"/>
        </w:rPr>
        <w:t xml:space="preserve"> Як зазначають учні, вчителі закладу постійно інформують їх про критерії, правила і процедури оцінювання здобувачів освіти, але в більшій мірі це відбувається на основі звернення до вчителя. У більшості випадків оцінювання навчальних досягнень вчителі здійснюють справедливо. На </w:t>
      </w:r>
      <w:r w:rsidRPr="003C3E9E">
        <w:rPr>
          <w:sz w:val="28"/>
          <w:szCs w:val="28"/>
          <w:shd w:val="clear" w:color="auto" w:fill="FFFFFF"/>
          <w:lang w:val="uk-UA"/>
        </w:rPr>
        <w:lastRenderedPageBreak/>
        <w:t>думку учнів, головною метою оцінювання є визначення рівня їх знань, умінь і навичок. На достатньому рівні учні оцінюють доступність та відкритість керівництва закладу до спілкування, з проханнями до керівництва закладу звертаються учні дуже часто,  і  обов'язково отримую відповідь на своє звернення. Результати анкетування також свідчать про необхідність покращення стану та значимості шкільної бібліотеки, оскільки школярі використовують бібліотеку, у переважній більшості, лише задля отримання підручників. Частіше всього ініціативу шко</w:t>
      </w:r>
      <w:r w:rsidR="009852D2" w:rsidRPr="003C3E9E">
        <w:rPr>
          <w:sz w:val="28"/>
          <w:szCs w:val="28"/>
          <w:shd w:val="clear" w:color="auto" w:fill="FFFFFF"/>
          <w:lang w:val="uk-UA"/>
        </w:rPr>
        <w:t xml:space="preserve">лярі проявляють у класі, рідше </w:t>
      </w:r>
      <w:r w:rsidRPr="003C3E9E">
        <w:rPr>
          <w:sz w:val="28"/>
          <w:szCs w:val="28"/>
          <w:shd w:val="clear" w:color="auto" w:fill="FFFFFF"/>
          <w:lang w:val="uk-UA"/>
        </w:rPr>
        <w:t xml:space="preserve"> на рівні школи, активність учнів що стосується ініціативи на рівні громади майже не виявляють. Про події, які відбувають у школі, організацію заходів учні отримують, в переважній більшості, від класного керівника.</w:t>
      </w:r>
    </w:p>
    <w:p w:rsidR="00DF3EE4" w:rsidRPr="003C3E9E" w:rsidRDefault="00DF3EE4" w:rsidP="006C44B1">
      <w:pPr>
        <w:pStyle w:val="a3"/>
        <w:shd w:val="clear" w:color="auto" w:fill="FFFFFF"/>
        <w:spacing w:before="0" w:beforeAutospacing="0" w:after="150" w:afterAutospacing="0" w:line="360" w:lineRule="auto"/>
        <w:rPr>
          <w:rFonts w:ascii="Tahoma" w:hAnsi="Tahoma" w:cs="Tahoma"/>
          <w:sz w:val="18"/>
          <w:szCs w:val="18"/>
          <w:lang w:val="uk-UA"/>
        </w:rPr>
      </w:pPr>
      <w:r w:rsidRPr="003C3E9E">
        <w:rPr>
          <w:sz w:val="28"/>
          <w:szCs w:val="28"/>
          <w:shd w:val="clear" w:color="auto" w:fill="FFFFFF"/>
          <w:lang w:val="uk-UA"/>
        </w:rPr>
        <w:t xml:space="preserve"> На 2021-2022 н.р. річний план роботи школи створено з урахуванням освітньої програми. До розроблення річного плану залучалися педагогічні працівники закладу. Структуру річного плану створено за розділами освітньої діяльності, які охоплюють напрями: освітнє середовище закладу освіти, система оцінювання здобувачів освіти, педагогічна діяльність педагогічних працівників та управлінські процеси закладу освіти. Додатком до річного плану є аналіз виконання річного плану минулого навчального року, у якому визначено виконані завдання та завдання, які потребують корекції. Діяльність педагогічної ради відображає та спрямовується на реалізацію річного плану( тематика засідань педагогічних рад, питання до розгляду, організаційні, методичні заходи). У закладі відбувається моніторинг якості освітньої діяльності.</w:t>
      </w:r>
      <w:r w:rsidR="003C3E9E">
        <w:rPr>
          <w:sz w:val="28"/>
          <w:szCs w:val="28"/>
          <w:shd w:val="clear" w:color="auto" w:fill="FFFFFF"/>
          <w:lang w:val="uk-UA"/>
        </w:rPr>
        <w:t xml:space="preserve"> </w:t>
      </w:r>
      <w:r w:rsidR="00FE46A1" w:rsidRPr="003C3E9E">
        <w:rPr>
          <w:sz w:val="28"/>
          <w:szCs w:val="28"/>
          <w:shd w:val="clear" w:color="auto" w:fill="FFFFFF"/>
          <w:lang w:val="uk-UA"/>
        </w:rPr>
        <w:t>Р</w:t>
      </w:r>
      <w:r w:rsidRPr="003C3E9E">
        <w:rPr>
          <w:sz w:val="28"/>
          <w:szCs w:val="28"/>
          <w:shd w:val="clear" w:color="auto" w:fill="FFFFFF"/>
          <w:lang w:val="uk-UA"/>
        </w:rPr>
        <w:t>озроблено, затверджено та оприлюднено положення про внутрішню систему забезпечення якості освіти</w:t>
      </w:r>
      <w:r w:rsidR="00FE46A1" w:rsidRPr="003C3E9E">
        <w:rPr>
          <w:sz w:val="28"/>
          <w:szCs w:val="28"/>
          <w:shd w:val="clear" w:color="auto" w:fill="FFFFFF"/>
          <w:lang w:val="uk-UA"/>
        </w:rPr>
        <w:t xml:space="preserve"> (педагогічна рада протокол № 9 від 01.06.2021р)</w:t>
      </w:r>
      <w:r w:rsidRPr="003C3E9E">
        <w:rPr>
          <w:sz w:val="28"/>
          <w:szCs w:val="28"/>
          <w:shd w:val="clear" w:color="auto" w:fill="FFFFFF"/>
          <w:lang w:val="uk-UA"/>
        </w:rPr>
        <w:t>, яка містить опис стратегій і процедур забезпечення якості освіти. Результати самооцінювання протягом навчального року було заслухано на засіданні педагогічної ради(</w:t>
      </w:r>
      <w:r w:rsidR="00FE46A1" w:rsidRPr="003C3E9E">
        <w:rPr>
          <w:sz w:val="28"/>
          <w:szCs w:val="28"/>
          <w:shd w:val="clear" w:color="auto" w:fill="FFFFFF"/>
          <w:lang w:val="uk-UA"/>
        </w:rPr>
        <w:t>протокол № 10 від 11.06.2021р.</w:t>
      </w:r>
      <w:r w:rsidRPr="003C3E9E">
        <w:rPr>
          <w:sz w:val="28"/>
          <w:szCs w:val="28"/>
          <w:shd w:val="clear" w:color="auto" w:fill="FFFFFF"/>
          <w:lang w:val="uk-UA"/>
        </w:rPr>
        <w:t xml:space="preserve">). Було проаналізовано анкетування здобувачів освіти (за зразками анкет «Абетка для директора), анкетування вчителів. </w:t>
      </w:r>
      <w:r w:rsidR="00222E05" w:rsidRPr="003C3E9E">
        <w:rPr>
          <w:sz w:val="28"/>
          <w:szCs w:val="28"/>
          <w:shd w:val="clear" w:color="auto" w:fill="FFFFFF"/>
          <w:lang w:val="uk-UA"/>
        </w:rPr>
        <w:t>В</w:t>
      </w:r>
      <w:r w:rsidRPr="003C3E9E">
        <w:rPr>
          <w:sz w:val="28"/>
          <w:szCs w:val="28"/>
          <w:shd w:val="clear" w:color="auto" w:fill="FFFFFF"/>
          <w:lang w:val="uk-UA"/>
        </w:rPr>
        <w:t xml:space="preserve">ідбувається моніторинг сформованості навчальних досягнень у учнів, здійснюється </w:t>
      </w:r>
      <w:r w:rsidRPr="003C3E9E">
        <w:rPr>
          <w:sz w:val="28"/>
          <w:szCs w:val="28"/>
          <w:shd w:val="clear" w:color="auto" w:fill="FFFFFF"/>
          <w:lang w:val="uk-UA"/>
        </w:rPr>
        <w:lastRenderedPageBreak/>
        <w:t>порівняння підсумкового оцінювання випускників з їх результатами державної підсумкової атестації. На сайті закладу оприлюднено його кошторис та звіт про використання отриманих коштів за останній навчальний рік. Керівник регулярно звертається до засновника із клопотаннями щодо поліпшення матеріально-технічної бази закладу. Наприкінці календарного року формується та надається заявка засновнику щодо здійснення капітальних та поточних ремонтних робіт. Аналіз анкетування демонструє, що в переважній більшості учасники освітнього процесу задоволені психологічним кліматом у закладі. </w:t>
      </w:r>
      <w:r w:rsidRPr="003C3E9E">
        <w:rPr>
          <w:shd w:val="clear" w:color="auto" w:fill="FFFFFF"/>
          <w:lang w:val="uk-UA"/>
        </w:rPr>
        <w:t> </w:t>
      </w:r>
      <w:r w:rsidRPr="003C3E9E">
        <w:rPr>
          <w:sz w:val="28"/>
          <w:szCs w:val="28"/>
          <w:shd w:val="clear" w:color="auto" w:fill="FFFFFF"/>
          <w:lang w:val="uk-UA"/>
        </w:rPr>
        <w:t xml:space="preserve"> В школі ведеться журнал звернень громадян та особистого прийому. Заклад має свій веб-сайт, який оновлюється. Зміст інформації відповідає вимогам статті 30 Закону України «Про освіту». Функціонує дуже популярна сторінка школи</w:t>
      </w:r>
      <w:r w:rsidRPr="003C3E9E">
        <w:rPr>
          <w:shd w:val="clear" w:color="auto" w:fill="FFFFFF"/>
          <w:lang w:val="uk-UA"/>
        </w:rPr>
        <w:t> </w:t>
      </w:r>
      <w:r w:rsidRPr="003C3E9E">
        <w:rPr>
          <w:sz w:val="28"/>
          <w:szCs w:val="28"/>
          <w:shd w:val="clear" w:color="auto" w:fill="FFFFFF"/>
          <w:lang w:val="uk-UA"/>
        </w:rPr>
        <w:t>у соціальній мережі Фейсбук, де висвітлюються основні події, щ</w:t>
      </w:r>
      <w:r w:rsidR="009824F3" w:rsidRPr="003C3E9E">
        <w:rPr>
          <w:sz w:val="28"/>
          <w:szCs w:val="28"/>
          <w:shd w:val="clear" w:color="auto" w:fill="FFFFFF"/>
          <w:lang w:val="uk-UA"/>
        </w:rPr>
        <w:t>о відбуваються в закладі. У вес</w:t>
      </w:r>
      <w:r w:rsidRPr="003C3E9E">
        <w:rPr>
          <w:sz w:val="28"/>
          <w:szCs w:val="28"/>
          <w:shd w:val="clear" w:color="auto" w:fill="FFFFFF"/>
          <w:lang w:val="uk-UA"/>
        </w:rPr>
        <w:t xml:space="preserve">тибюлі школи є інформаційний стенд, на якому регулярно оновлюється інформація. Штатний розпис школи забезпечує виконання освітньої програми. З метою матеріального заохочення працівників закладу, у школі затверджено положення про щорічне преміювання педагогів та за погодженням з </w:t>
      </w:r>
      <w:r w:rsidR="00670D89" w:rsidRPr="003C3E9E">
        <w:rPr>
          <w:sz w:val="28"/>
          <w:szCs w:val="28"/>
          <w:shd w:val="clear" w:color="auto" w:fill="FFFFFF"/>
          <w:lang w:val="uk-UA"/>
        </w:rPr>
        <w:t xml:space="preserve">профспілковим </w:t>
      </w:r>
      <w:r w:rsidRPr="003C3E9E">
        <w:rPr>
          <w:sz w:val="28"/>
          <w:szCs w:val="28"/>
          <w:shd w:val="clear" w:color="auto" w:fill="FFFFFF"/>
          <w:lang w:val="uk-UA"/>
        </w:rPr>
        <w:t>комітетом здійснюється преміювання відповідно до визначених положенням критеріїв. За погодженням з профспілковими комітетами, відповідно до укладеного колективного договору щорічно працівникам закладу надаються додаткові дні до відпустки за певні виконувані види роботи. На початку календарного року у закладі педагогічною радою схвалюється план підвищення кваліфікації педагогічних працівників. Вчителі обирають для себе різноманітні форми підвищення кваліфікації: тренінги, семінари</w:t>
      </w:r>
      <w:r w:rsidR="009824F3" w:rsidRPr="003C3E9E">
        <w:rPr>
          <w:sz w:val="28"/>
          <w:szCs w:val="28"/>
          <w:shd w:val="clear" w:color="auto" w:fill="FFFFFF"/>
          <w:lang w:val="uk-UA"/>
        </w:rPr>
        <w:t>, програми тощо. Підвищення ква</w:t>
      </w:r>
      <w:r w:rsidRPr="003C3E9E">
        <w:rPr>
          <w:sz w:val="28"/>
          <w:szCs w:val="28"/>
          <w:shd w:val="clear" w:color="auto" w:fill="FFFFFF"/>
          <w:lang w:val="uk-UA"/>
        </w:rPr>
        <w:t xml:space="preserve">ліфікації здійснюється як шляхом очного так і дистанційного навчання на базі платформ EdEra, Всеосвіта, Прометеус та ін. Переважна більшість педагогічних працівників вважає, що керівництво закладу сприяє їх професійному зростанню, регулярно звертаються із клопотаннями до педагогічної ради закладу про зарахування отриманих сертифікатів. Проте </w:t>
      </w:r>
      <w:r w:rsidRPr="003C3E9E">
        <w:rPr>
          <w:sz w:val="28"/>
          <w:szCs w:val="28"/>
          <w:shd w:val="clear" w:color="auto" w:fill="FFFFFF"/>
          <w:lang w:val="uk-UA"/>
        </w:rPr>
        <w:lastRenderedPageBreak/>
        <w:t>відсутні педагогічні працівники закладу, які пройшли сертифікацію. Права та обов’язки учасників освітнього процесу визначаються статутом закладу, правилами внутрішнього розпорядку, правилами для учнів. Більшість учасників освітнього процесу вважають, що їх права в закладі не порушуються, обізнані зі своїми правами та обов’язками. Більшість учасників освітнього процесу вважають, що їх пропозиції враховуються під час прийняття управлінських рішень. Пропозиції щодо удосконалення освітнього процесу обговорюються та отримуються під час педагогічних рад, засідань  загальношкільного батьківського комітету, у Вайбер групі вчителів, на класних годинах, засіданнях учнівського самоврядування, під час анкетування.</w:t>
      </w:r>
      <w:r w:rsidRPr="003C3E9E">
        <w:rPr>
          <w:shd w:val="clear" w:color="auto" w:fill="FFFFFF"/>
          <w:lang w:val="uk-UA"/>
        </w:rPr>
        <w:t>  </w:t>
      </w:r>
      <w:r w:rsidRPr="003C3E9E">
        <w:rPr>
          <w:sz w:val="28"/>
          <w:szCs w:val="28"/>
          <w:shd w:val="clear" w:color="auto" w:fill="FFFFFF"/>
          <w:lang w:val="uk-UA"/>
        </w:rPr>
        <w:t> В кінці навчального року відбувається публічний звіт керівника закладу про свою діяльність перед батьками, педагогами та громадськістю. Відбуваються зустрічі керівництва школи із представниками учнівського самоврядування для вирішення питань щодо покращення освітнього процесу, урізноманітнення дозвілля, проведення заходів. Заклад долучається до проектів спортивного , культурного, здоров’язберігаючого напрямків.  Режим роботи закладу враховує потреби учасників освітнього процесу. Між уроками є дві великі перерви. Тривалість уроків визначена санітарними вимогами. Розклад навчальних занять сформований відповідно до освітньої програми. У закладі розроблено положення про академічну доброчесність. Положення схвалено педагогічною радою. Зі змістом положення ознайомлені здобувачі освіти (більшість учнів, за результатами анкетування зазначають, що з ними регулярно проводяться бесіди щодо дотримання академічної доброчесності). Більшість учні вважають також оцінювання по відношенню до них справедливим. У закладі не зафіксовано випадків недоброчесної поведінки. В анкетах учні зазначають, що вчителі і керівництво інформують їх про негативне ставлення до корупції переважно на уроках та під час бесід. Висновок</w:t>
      </w:r>
      <w:r w:rsidRPr="003C3E9E">
        <w:rPr>
          <w:b/>
          <w:sz w:val="28"/>
          <w:szCs w:val="28"/>
          <w:shd w:val="clear" w:color="auto" w:fill="FFFFFF"/>
          <w:lang w:val="uk-UA"/>
        </w:rPr>
        <w:t> - </w:t>
      </w:r>
      <w:r w:rsidR="009824F3" w:rsidRPr="003C3E9E">
        <w:rPr>
          <w:rStyle w:val="a4"/>
          <w:b w:val="0"/>
          <w:sz w:val="28"/>
          <w:szCs w:val="28"/>
          <w:shd w:val="clear" w:color="auto" w:fill="FFFFFF"/>
          <w:lang w:val="uk-UA"/>
        </w:rPr>
        <w:t>освітнє середовище, освітні та управлінські процеси</w:t>
      </w:r>
      <w:r w:rsidR="0094480C" w:rsidRPr="003C3E9E">
        <w:rPr>
          <w:rStyle w:val="a4"/>
          <w:b w:val="0"/>
          <w:sz w:val="28"/>
          <w:szCs w:val="28"/>
          <w:shd w:val="clear" w:color="auto" w:fill="FFFFFF"/>
          <w:lang w:val="uk-UA"/>
        </w:rPr>
        <w:t xml:space="preserve"> </w:t>
      </w:r>
      <w:r w:rsidR="009824F3" w:rsidRPr="003C3E9E">
        <w:rPr>
          <w:sz w:val="28"/>
          <w:szCs w:val="28"/>
          <w:shd w:val="clear" w:color="auto" w:fill="FFFFFF"/>
          <w:lang w:val="uk-UA"/>
        </w:rPr>
        <w:t xml:space="preserve"> відповідають </w:t>
      </w:r>
      <w:r w:rsidRPr="003C3E9E">
        <w:rPr>
          <w:sz w:val="28"/>
          <w:szCs w:val="28"/>
          <w:shd w:val="clear" w:color="auto" w:fill="FFFFFF"/>
          <w:lang w:val="uk-UA"/>
        </w:rPr>
        <w:t xml:space="preserve">вимогам достатнього рівня. </w:t>
      </w:r>
    </w:p>
    <w:p w:rsidR="005541A4" w:rsidRPr="003C3E9E" w:rsidRDefault="005541A4" w:rsidP="006C44B1">
      <w:pPr>
        <w:spacing w:line="360" w:lineRule="auto"/>
        <w:rPr>
          <w:lang w:val="uk-UA"/>
        </w:rPr>
      </w:pPr>
    </w:p>
    <w:p w:rsidR="004E2F9A" w:rsidRPr="003C3E9E" w:rsidRDefault="004E2F9A" w:rsidP="006C44B1">
      <w:pPr>
        <w:spacing w:line="360" w:lineRule="auto"/>
        <w:rPr>
          <w:lang w:val="uk-UA"/>
        </w:rPr>
      </w:pPr>
    </w:p>
    <w:p w:rsidR="004E2F9A" w:rsidRPr="004E2F9A" w:rsidRDefault="004E2F9A" w:rsidP="006C44B1">
      <w:pPr>
        <w:spacing w:line="360" w:lineRule="auto"/>
        <w:rPr>
          <w:lang w:val="uk-UA"/>
        </w:rPr>
      </w:pPr>
    </w:p>
    <w:sectPr w:rsidR="004E2F9A" w:rsidRPr="004E2F9A" w:rsidSect="00554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3EE4"/>
    <w:rsid w:val="00222E05"/>
    <w:rsid w:val="003C3E9E"/>
    <w:rsid w:val="004E2F9A"/>
    <w:rsid w:val="005541A4"/>
    <w:rsid w:val="005E72FF"/>
    <w:rsid w:val="00670D89"/>
    <w:rsid w:val="006C44B1"/>
    <w:rsid w:val="007D26DC"/>
    <w:rsid w:val="00857E98"/>
    <w:rsid w:val="0094480C"/>
    <w:rsid w:val="009824F3"/>
    <w:rsid w:val="00982BFD"/>
    <w:rsid w:val="009852D2"/>
    <w:rsid w:val="00AE31BB"/>
    <w:rsid w:val="00C73E79"/>
    <w:rsid w:val="00D31A96"/>
    <w:rsid w:val="00DF3EE4"/>
    <w:rsid w:val="00E213B8"/>
    <w:rsid w:val="00FE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F2FB"/>
  <w15:docId w15:val="{29ADE275-11A5-4EEB-BD4C-B0A8FDDD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3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04721">
      <w:bodyDiv w:val="1"/>
      <w:marLeft w:val="0"/>
      <w:marRight w:val="0"/>
      <w:marTop w:val="0"/>
      <w:marBottom w:val="0"/>
      <w:divBdr>
        <w:top w:val="none" w:sz="0" w:space="0" w:color="auto"/>
        <w:left w:val="none" w:sz="0" w:space="0" w:color="auto"/>
        <w:bottom w:val="none" w:sz="0" w:space="0" w:color="auto"/>
        <w:right w:val="none" w:sz="0" w:space="0" w:color="auto"/>
      </w:divBdr>
    </w:div>
    <w:div w:id="12338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10788</Words>
  <Characters>6150</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6</cp:revision>
  <dcterms:created xsi:type="dcterms:W3CDTF">2021-08-11T08:47:00Z</dcterms:created>
  <dcterms:modified xsi:type="dcterms:W3CDTF">2021-08-12T06:38:00Z</dcterms:modified>
</cp:coreProperties>
</file>