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B9" w:rsidRPr="00F018B9" w:rsidRDefault="00F018B9" w:rsidP="00F01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18B9">
        <w:rPr>
          <w:rFonts w:ascii="Times New Roman" w:hAnsi="Times New Roman" w:cs="Times New Roman"/>
          <w:b/>
          <w:sz w:val="28"/>
          <w:szCs w:val="28"/>
        </w:rPr>
        <w:t>Контрольна робота «Творчість Шевченка»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1. У творчості Тараса Шевченка переважали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бароко та класицизм 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8B9">
        <w:rPr>
          <w:rFonts w:ascii="Times New Roman" w:hAnsi="Times New Roman" w:cs="Times New Roman"/>
          <w:sz w:val="28"/>
          <w:szCs w:val="28"/>
        </w:rPr>
        <w:t>б) класицизм та романтизм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романтизм та реалізм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8B9">
        <w:rPr>
          <w:rFonts w:ascii="Times New Roman" w:hAnsi="Times New Roman" w:cs="Times New Roman"/>
          <w:sz w:val="28"/>
          <w:szCs w:val="28"/>
        </w:rPr>
        <w:t xml:space="preserve"> г) реалізм та модернізм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2. Василю Жуковському присвячений твір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"Кавказ"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18B9">
        <w:rPr>
          <w:rFonts w:ascii="Times New Roman" w:hAnsi="Times New Roman" w:cs="Times New Roman"/>
          <w:sz w:val="28"/>
          <w:szCs w:val="28"/>
        </w:rPr>
        <w:t xml:space="preserve"> б) "Заповіт"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"Катерина"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18B9">
        <w:rPr>
          <w:rFonts w:ascii="Times New Roman" w:hAnsi="Times New Roman" w:cs="Times New Roman"/>
          <w:sz w:val="28"/>
          <w:szCs w:val="28"/>
        </w:rPr>
        <w:t xml:space="preserve"> г) "Сон" ("У всякого своя доля...")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3. Щоб викупити Шевченка з кріпацтва, Карл Брюллов намалював портрет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Поета В. Жуковського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18B9">
        <w:rPr>
          <w:rFonts w:ascii="Times New Roman" w:hAnsi="Times New Roman" w:cs="Times New Roman"/>
          <w:sz w:val="28"/>
          <w:szCs w:val="28"/>
        </w:rPr>
        <w:t xml:space="preserve"> б) Царя Миколи І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в) Автопортрет 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018B9">
        <w:rPr>
          <w:rFonts w:ascii="Times New Roman" w:hAnsi="Times New Roman" w:cs="Times New Roman"/>
          <w:sz w:val="28"/>
          <w:szCs w:val="28"/>
        </w:rPr>
        <w:t xml:space="preserve">г) пана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Енгельгардта</w:t>
      </w:r>
      <w:proofErr w:type="spellEnd"/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4. Першим учителем малярства в малого Шевченка був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а) Василь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Ширяєв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018B9">
        <w:rPr>
          <w:rFonts w:ascii="Times New Roman" w:hAnsi="Times New Roman" w:cs="Times New Roman"/>
          <w:sz w:val="28"/>
          <w:szCs w:val="28"/>
        </w:rPr>
        <w:t xml:space="preserve"> б) дяк із села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Лисянка</w:t>
      </w:r>
      <w:proofErr w:type="spellEnd"/>
    </w:p>
    <w:p w:rsidR="0031057F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дьячок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>-маляр із села Тарасівка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18B9">
        <w:rPr>
          <w:rFonts w:ascii="Times New Roman" w:hAnsi="Times New Roman" w:cs="Times New Roman"/>
          <w:sz w:val="28"/>
          <w:szCs w:val="28"/>
        </w:rPr>
        <w:t xml:space="preserve"> г) учитель Віденського університету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Янов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Рустем</w:t>
      </w:r>
      <w:proofErr w:type="spellEnd"/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5. В якому європейському місті юний Шевченко вчився живопису?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Вільно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18B9">
        <w:rPr>
          <w:rFonts w:ascii="Times New Roman" w:hAnsi="Times New Roman" w:cs="Times New Roman"/>
          <w:sz w:val="28"/>
          <w:szCs w:val="28"/>
        </w:rPr>
        <w:t xml:space="preserve"> б) Краків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Софія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018B9">
        <w:rPr>
          <w:rFonts w:ascii="Times New Roman" w:hAnsi="Times New Roman" w:cs="Times New Roman"/>
          <w:sz w:val="28"/>
          <w:szCs w:val="28"/>
        </w:rPr>
        <w:t xml:space="preserve"> г) Санкт-Петербург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6. Переїхавши разом зі свитою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Енгельгардта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до Санкт-Петербурга, Тарас навчався малярству у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а) художника Івана Сошенка 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18B9">
        <w:rPr>
          <w:rFonts w:ascii="Times New Roman" w:hAnsi="Times New Roman" w:cs="Times New Roman"/>
          <w:sz w:val="28"/>
          <w:szCs w:val="28"/>
        </w:rPr>
        <w:t xml:space="preserve">б) художника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Венеціанова</w:t>
      </w:r>
      <w:proofErr w:type="spellEnd"/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художника Карла Брюллова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18B9">
        <w:rPr>
          <w:rFonts w:ascii="Times New Roman" w:hAnsi="Times New Roman" w:cs="Times New Roman"/>
          <w:sz w:val="28"/>
          <w:szCs w:val="28"/>
        </w:rPr>
        <w:t xml:space="preserve"> г) цехового маляра-декоратора Ширяєва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7. У Петербурзі молодий Шевченко любив змальовувати богинь та богів зі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статуй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Ермітажі 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018B9">
        <w:rPr>
          <w:rFonts w:ascii="Times New Roman" w:hAnsi="Times New Roman" w:cs="Times New Roman"/>
          <w:sz w:val="28"/>
          <w:szCs w:val="28"/>
        </w:rPr>
        <w:t>б) Літньому саду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в) Зимовому палаці 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18B9">
        <w:rPr>
          <w:rFonts w:ascii="Times New Roman" w:hAnsi="Times New Roman" w:cs="Times New Roman"/>
          <w:sz w:val="28"/>
          <w:szCs w:val="28"/>
        </w:rPr>
        <w:t>г) Олександрійському саду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8. Художник Карл Брюллов написав портрет поета Жуковського, щоб викупити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з кріпацтва. За яку суму було продано цей портрет?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25 карбованців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018B9">
        <w:rPr>
          <w:rFonts w:ascii="Times New Roman" w:hAnsi="Times New Roman" w:cs="Times New Roman"/>
          <w:sz w:val="28"/>
          <w:szCs w:val="28"/>
        </w:rPr>
        <w:t xml:space="preserve"> б) 250 карбованців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2500 карбованців</w:t>
      </w:r>
      <w:r w:rsidRPr="00F018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018B9">
        <w:rPr>
          <w:rFonts w:ascii="Times New Roman" w:hAnsi="Times New Roman" w:cs="Times New Roman"/>
          <w:sz w:val="28"/>
          <w:szCs w:val="28"/>
        </w:rPr>
        <w:t xml:space="preserve"> г) 25000 карбованців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9. У якому році Тараса Шевченка було викуплено з кріпацтва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lastRenderedPageBreak/>
        <w:t xml:space="preserve"> а) 22 квітня 1840 року б) 22 квітня 1839 року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22 квітня 1838 року г) 22 квітня 1837 року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10. До першого видання "Кобзаря" Тараса Шевченка 1840 року увійшли усі поеми, ОКРІМ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"Катерина" б) "Сон"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"Іван Підкова" г) "Тарасова ніч"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11. Для ранніх творів Кобзаря не є характерним...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мотиви пробудження громадянського ставлення поета до рідного краю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б) інтерес до незвичайного, яскравого і навіть таємничого, фантастичного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піднесений стиль мови г) захоплення історичним минулим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12. Жанр Середньовіччя, яким скористався Т. Шевченко у творі, написаному 1845 року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житіє б) літопис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сказаніє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г) містерія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13. Т. Шевченко назвав «Сон» («У всякого своя доля...»)...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медитація б) комедія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трагедія г) ода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14. Поему-інвективу «Кавказ» поет присвятив...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а) Якову де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Бальмену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б) В. Жуковському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Марку Вовчку г) Лесі Українці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15. Визначте слова з Біблії, які стали епіграфом до твору митця «Сон»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Глагол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Господень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пребывает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вовеки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, се же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єсть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глагол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>,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б) «Радуйся,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бо обновила єси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зачатыя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студно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>»</w:t>
      </w:r>
      <w:r w:rsidRPr="00F0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благословенный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в вас»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в) «Коли хто говорить: люблю Бога, а брат свого ненавидить,—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лжа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оце»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г) «Дух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истины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, его же мир не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прияти,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яко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видит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его,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ниже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знает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его»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16. Страждання закріпаченого люду України зображено у творі поета...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«Причинна» б) «Заповіт»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«Сон» г) «Гайдамаки»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17. Як називають невеликі саморобні зшитки, куди Тарас Шевченко у 1847-50 рр. записував свої поезії?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«Захалявні книжечки» б) «Малі книжки»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lastRenderedPageBreak/>
        <w:t>в) «Чорнові нотатки» г) "Кобзар"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18. Як називалася серія присвячених Україні малюнків Шевченка, виконаних у техніці офорта?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«Живописна Україна» б) «Українські замальовки»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«Українські краєвиди» г) "Мальовнича Україна"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19. Із яким відомим твором Шевченка пов’язана однойменна картина українського митця?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"Катерина" б) "Наймичка"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"Іван Підкова" г) "Гайдамаки"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20. Визначте, у якій послідовності територіально розгортаються події в поемі "Сон" ("У всякого своя доля... )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Україна - Петербург - Сибір б) Петербург - Україна - Сибір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України - Сибір - Петербург г) Сибір - Петербург - Україна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21. Прийом сну в поемі «Сон» використано, щоб...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знайти місце для свого майбутнього щасливого життя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б) глибше розкрити внутрішній світ ліричного героя й психологічно вмотивувати його вчинки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композиційно об'єднати різноплановий матеріал і широкі географічні межі перебування ліричного героя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г) відшукати місце, де добре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живеться</w:t>
      </w:r>
      <w:proofErr w:type="spellEnd"/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22. Доля дитини-безбатченка є основним мотивом твору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"Кавказ" б) "Заповіт"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в) "Катерина" г) "І мертвим, і живим, і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ненарожденним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>..."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23. Аморальність земляків-перевертнів є одним із мотивів твору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"Кавказ" б) "Сон" ("У всякого своя доля...")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в) "І мертвим, і живим, і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ненароженним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>..."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г) "Заповіт"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24. Байдужість інтелігенції до долі народу є одним із мотивів твору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"І мертвим, і живим, і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ненарожденним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>..." б) "Кавказ" в) "Заповіт" г) "Сон" ("У всякого своя доля...")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25. Чурек, сакля, інвектива, ліро-епос є ключовими словами твору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"Кавказ" б) "Заповіт"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lastRenderedPageBreak/>
        <w:t>в) "Сон" ("У всякого своя доля...") г) "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Ісаїя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>. Глава 35"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26. Кайдани, "Думка", запалення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є ключовими словами твору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"Заповіт" б) "Кавказ"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в) "Сон" ("У всякого своя доля...") г) "І мертвим, і живим, і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ненарожденним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>..."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27. І чужому научайтесь, і свого не цурайтесь...- повчає герой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"Кавказ" б) "Сон" ("У всякого своя доля...")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в) "І мертвим, і живим, і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ненарожденним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>..."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г) "Заповіт"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28. До якої групи лірики належить поезія "Доля"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патріотичної б) пейзажної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філософської г) інтимної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29. Як називається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ситаксична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фігура, використана поетом у рядках: "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Гориш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ти, зоренько моя, Моя порадонько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святая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>!"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риторичне звертання б) антитеза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паралелізм  г) метафора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30. Вислів, що став крилатим: "...у нас нема Зерна неправди за собою", узято із твору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"Садок вишневий коло хати" б) "Доля"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" Росли укупочці, зросли..." г) "Сон"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31. На початку твору "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Ісаія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. Глава 35" Т. Шевченко звертається до: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рабів б) Господа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 ниви і землі г) небесних сил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32. Митець дорікає своїй долі за те, що вона йому: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не допомогла впродовж життя б) збрехала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чинила опір у здобутті освіти г) лукавила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33. У поезії "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Ісаія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>. Глава 35" Т. Шевченко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дає вільний переспів пісень із Псалтиря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б) створює образ релігійного реформатора Яна Гуса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в) стверджує власне неприйняття Бога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г) малює картини волі і всесвітнього блаженства, яке настане в період Божого царства на землі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lastRenderedPageBreak/>
        <w:t xml:space="preserve">34. Гонта, діти, Умань, ляхи - це ключові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слова твору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 а) "Кавказ" б) "Гайдамаки"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"Іван Підкова" г) "Гамалія"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35. У період "Трьох літ" символом героїчного минулого України стає 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шабля б) могила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бадура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 г) козак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 xml:space="preserve">36. Образ трудящої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жiнки-матерi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, сестри,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дiвчини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 xml:space="preserve">, коханої проходить у всіх творах </w:t>
      </w:r>
      <w:proofErr w:type="spellStart"/>
      <w:r w:rsidRPr="00F018B9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F018B9">
        <w:rPr>
          <w:rFonts w:ascii="Times New Roman" w:hAnsi="Times New Roman" w:cs="Times New Roman"/>
          <w:sz w:val="28"/>
          <w:szCs w:val="28"/>
        </w:rPr>
        <w:t>, ОКРІМ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а) "У нашім раї на землі..." б) "Катерина"</w:t>
      </w:r>
    </w:p>
    <w:p w:rsidR="00F018B9" w:rsidRPr="00F018B9" w:rsidRDefault="00F018B9" w:rsidP="00F018B9">
      <w:pPr>
        <w:rPr>
          <w:rFonts w:ascii="Times New Roman" w:hAnsi="Times New Roman" w:cs="Times New Roman"/>
          <w:sz w:val="28"/>
          <w:szCs w:val="28"/>
        </w:rPr>
      </w:pPr>
      <w:r w:rsidRPr="00F018B9">
        <w:rPr>
          <w:rFonts w:ascii="Times New Roman" w:hAnsi="Times New Roman" w:cs="Times New Roman"/>
          <w:sz w:val="28"/>
          <w:szCs w:val="28"/>
        </w:rPr>
        <w:t>в) "Мені однаково..." г) "Наймичка"</w:t>
      </w:r>
    </w:p>
    <w:sectPr w:rsidR="00F018B9" w:rsidRPr="00F01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B9"/>
    <w:rsid w:val="0031057F"/>
    <w:rsid w:val="00F0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E928"/>
  <w15:chartTrackingRefBased/>
  <w15:docId w15:val="{3098F3DA-70D2-4A0B-95CF-7DC7634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4120</Words>
  <Characters>2349</Characters>
  <Application>Microsoft Office Word</Application>
  <DocSecurity>0</DocSecurity>
  <Lines>19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2020-04-14T13:24:00Z</dcterms:created>
  <dcterms:modified xsi:type="dcterms:W3CDTF">2020-04-14T13:33:00Z</dcterms:modified>
</cp:coreProperties>
</file>