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7" w:rsidRDefault="00BE3EB7" w:rsidP="00BE3E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82723" cy="533400"/>
            <wp:effectExtent l="19050" t="0" r="0" b="0"/>
            <wp:docPr id="7" name="Рисунок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tcy;&amp;rcy;&amp;icy;&amp;zcy;&amp;ucy;&amp;b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tcy;&amp;rcy;&amp;icy;&amp;zcy;&amp;ucy;&amp;bcy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714" t="14829" r="32000" b="17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9" cy="53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B7" w:rsidRPr="00BE3EB7" w:rsidRDefault="00BE3EB7" w:rsidP="00BE3E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>МИКОЛАЇВСЬКА ОБЛАСНА ДЕРЖАВНА АДМІНІСТРАЦІЯ</w:t>
      </w:r>
    </w:p>
    <w:p w:rsidR="00BE3EB7" w:rsidRPr="00BE3EB7" w:rsidRDefault="00BE3EB7" w:rsidP="00BE3E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BE3EB7" w:rsidRPr="00BE3EB7" w:rsidRDefault="00BE3EB7" w:rsidP="00BE3EB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3EB7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BE3EB7">
        <w:rPr>
          <w:rFonts w:ascii="Times New Roman" w:hAnsi="Times New Roman" w:cs="Times New Roman"/>
          <w:sz w:val="28"/>
          <w:szCs w:val="28"/>
          <w:lang w:val="uk-UA"/>
        </w:rPr>
        <w:t xml:space="preserve"> 05 Червня 2019 № 185-р</w:t>
      </w:r>
    </w:p>
    <w:p w:rsidR="00BE3EB7" w:rsidRPr="00BE3EB7" w:rsidRDefault="00BE3EB7" w:rsidP="00BE3EB7">
      <w:pPr>
        <w:ind w:right="58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>Про видачу ліцензій на провадження освітньої діяльності у сфері загальної середньої освіти та дошкільної освіти</w:t>
      </w:r>
    </w:p>
    <w:p w:rsidR="00BE3EB7" w:rsidRPr="00BE3EB7" w:rsidRDefault="00BE3EB7" w:rsidP="00BE3E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22 Закону України «Про місцеві державні адміністрації», статей 6, 7, 13, 14 Закону України «Про ліцензування видів господарської діяльності», статті 43, пункту 3 розділу XII «Прикінцеві та перехідні положення» Закону України «Про освіту», постанови Кабінету Міністрів України від 30 грудня 2015 року № 1187 «Про затвердження Ліцензійних умов провадження освітньої діяльності», враховуючи протоколи засідання комісії з питань ліцензування освітньої діяльності закладів освіти у сфері дошкільної та загальної середньої освіти Миколаївської області </w:t>
      </w:r>
    </w:p>
    <w:p w:rsidR="00BE3EB7" w:rsidRPr="00BE3EB7" w:rsidRDefault="00BE3EB7" w:rsidP="00BE3E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>від 14 серпня 2018 року № 1, від 30 січня 2019 року № 1/01/19, від 28 травня 2019 року № 2/05/19:</w:t>
      </w:r>
    </w:p>
    <w:p w:rsidR="00BE3EB7" w:rsidRPr="00BE3EB7" w:rsidRDefault="00BE3EB7" w:rsidP="00BE3E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EB7">
        <w:rPr>
          <w:rFonts w:ascii="Times New Roman" w:hAnsi="Times New Roman" w:cs="Times New Roman"/>
          <w:sz w:val="28"/>
          <w:szCs w:val="28"/>
          <w:lang w:val="uk-UA"/>
        </w:rPr>
        <w:t>1. Видати ліцензії на провадження освітньої діяльності у сфері загальної середньої освіти:</w:t>
      </w:r>
    </w:p>
    <w:p w:rsidR="005541A4" w:rsidRPr="00BE3EB7" w:rsidRDefault="00BE3EB7" w:rsidP="00BE3E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3EB7">
        <w:rPr>
          <w:rFonts w:ascii="Times New Roman" w:hAnsi="Times New Roman" w:cs="Times New Roman"/>
          <w:sz w:val="28"/>
          <w:szCs w:val="28"/>
          <w:lang w:val="uk-UA"/>
        </w:rPr>
        <w:t>Чаусівському</w:t>
      </w:r>
      <w:proofErr w:type="spellEnd"/>
      <w:r w:rsidRPr="00BE3EB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навчально-виховному комплексу № 2 «дошкільний навчальний заклад – загальноосвітній навчальний заклад І-ІІ ступенів» Первомайської районної ради Миколаївської області (ідентифікаційний код 26108717) за рівнями: дошкільної освіти, початкової освіти з ліцензованим обсягом 30 осіб,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ліцензованим обсягом 45 осіб.</w:t>
      </w:r>
    </w:p>
    <w:sectPr w:rsidR="005541A4" w:rsidRPr="00BE3EB7" w:rsidSect="0055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241"/>
    <w:rsid w:val="000B6241"/>
    <w:rsid w:val="005541A4"/>
    <w:rsid w:val="005E72FF"/>
    <w:rsid w:val="00857E98"/>
    <w:rsid w:val="008C5AFE"/>
    <w:rsid w:val="00BE3EB7"/>
    <w:rsid w:val="00DB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3</cp:revision>
  <dcterms:created xsi:type="dcterms:W3CDTF">2019-09-25T11:49:00Z</dcterms:created>
  <dcterms:modified xsi:type="dcterms:W3CDTF">2019-09-26T03:29:00Z</dcterms:modified>
</cp:coreProperties>
</file>